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1F78E0" w:rsidRPr="001F78E0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F82BDC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F82BDC">
        <w:rPr>
          <w:rFonts w:ascii="Times New Roman" w:hAnsi="Times New Roman"/>
          <w:sz w:val="24"/>
          <w:szCs w:val="24"/>
        </w:rPr>
        <w:t>выполнение дополнительных работ по капитальному ремонту общего имущества многоквартирного жилого дома, являющегося объектом культурного наследия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D364A6" w:rsidRPr="00D364A6">
        <w:rPr>
          <w:rFonts w:ascii="Times New Roman" w:hAnsi="Times New Roman" w:cs="Times New Roman"/>
          <w:sz w:val="24"/>
          <w:szCs w:val="24"/>
        </w:rPr>
        <w:t>8</w:t>
      </w:r>
      <w:r w:rsidR="00F82BDC">
        <w:rPr>
          <w:rFonts w:ascii="Times New Roman" w:hAnsi="Times New Roman" w:cs="Times New Roman"/>
          <w:sz w:val="24"/>
          <w:szCs w:val="24"/>
        </w:rPr>
        <w:t>9</w:t>
      </w:r>
    </w:p>
    <w:p w:rsidR="00FC3773" w:rsidRDefault="00AD5B6C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10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F82BDC">
        <w:rPr>
          <w:rFonts w:ascii="Times New Roman" w:hAnsi="Times New Roman"/>
          <w:sz w:val="24"/>
          <w:szCs w:val="24"/>
        </w:rPr>
        <w:t>в</w:t>
      </w:r>
      <w:r w:rsidR="00F82BDC">
        <w:rPr>
          <w:rFonts w:ascii="Times New Roman" w:hAnsi="Times New Roman"/>
          <w:sz w:val="24"/>
          <w:szCs w:val="24"/>
        </w:rPr>
        <w:t>ыполнение дополнительных работ по капитальному ремонту общего имущества многоквартирного жилого дома, являющегося объектом культурного наследия, расположенного по адресу:</w:t>
      </w:r>
    </w:p>
    <w:p w:rsidR="00F82BDC" w:rsidRDefault="00F82BDC" w:rsidP="00F82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82BDC" w:rsidRDefault="00F82BDC" w:rsidP="00F82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7C98">
        <w:rPr>
          <w:rFonts w:ascii="Times New Roman" w:hAnsi="Times New Roman"/>
          <w:sz w:val="24"/>
          <w:szCs w:val="24"/>
        </w:rPr>
        <w:t>г. Тула, пр. Ленина, д. 60</w:t>
      </w:r>
    </w:p>
    <w:p w:rsidR="00F82BDC" w:rsidRPr="001F78E0" w:rsidRDefault="00F82BDC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D90E17" w:rsidP="001F78E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1F78E0">
              <w:rPr>
                <w:rFonts w:ascii="Times New Roman" w:hAnsi="Times New Roman" w:cs="Times New Roman"/>
                <w:sz w:val="24"/>
                <w:szCs w:val="24"/>
              </w:rPr>
              <w:t>СтройПроектИнжиниринг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1F78E0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300041,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ул.Гоголевская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д.80/32А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19BF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C19CE-2287-48D8-9BB2-45231BDE2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318</cp:revision>
  <cp:lastPrinted>2016-10-13T08:50:00Z</cp:lastPrinted>
  <dcterms:created xsi:type="dcterms:W3CDTF">2016-09-07T13:59:00Z</dcterms:created>
  <dcterms:modified xsi:type="dcterms:W3CDTF">2016-10-27T06:18:00Z</dcterms:modified>
</cp:coreProperties>
</file>